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FF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СИЛЛАБУС</w:t>
      </w:r>
    </w:p>
    <w:p w14:paraId="78A8823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  <w:t xml:space="preserve">Весенний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семестр 202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-202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уч. год</w:t>
      </w:r>
    </w:p>
    <w:p w14:paraId="366ACCE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  <w:lang w:eastAsia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Образовательная программа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  <w:lang w:eastAsia="en-US"/>
          <w14:textFill>
            <w14:solidFill>
              <w14:schemeClr w14:val="tx1"/>
            </w14:solidFill>
          </w14:textFill>
        </w:rPr>
        <w:t>«6В03107  - Организационная психология»</w:t>
      </w:r>
    </w:p>
    <w:p w14:paraId="5A398F82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0427" w:type="dxa"/>
        <w:tblInd w:w="-6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00"/>
        <w:gridCol w:w="861"/>
        <w:gridCol w:w="1134"/>
        <w:gridCol w:w="142"/>
        <w:gridCol w:w="988"/>
        <w:gridCol w:w="990"/>
        <w:gridCol w:w="1130"/>
        <w:gridCol w:w="826"/>
        <w:gridCol w:w="162"/>
        <w:gridCol w:w="715"/>
        <w:gridCol w:w="135"/>
        <w:gridCol w:w="297"/>
        <w:gridCol w:w="2247"/>
      </w:tblGrid>
      <w:tr w14:paraId="19C46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1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</w:tcPr>
          <w:p w14:paraId="3A4341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ID и наименование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дисциплины</w:t>
            </w:r>
          </w:p>
        </w:tc>
        <w:tc>
          <w:tcPr>
            <w:tcW w:w="226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</w:tcPr>
          <w:p w14:paraId="4145585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Самостоятельная работа магистра</w:t>
            </w:r>
          </w:p>
          <w:p w14:paraId="1C5C19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(СРМ)</w:t>
            </w:r>
          </w:p>
          <w:p w14:paraId="144E90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</w:tcPr>
          <w:p w14:paraId="251C4F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кредитов</w:t>
            </w:r>
          </w:p>
        </w:tc>
        <w:tc>
          <w:tcPr>
            <w:tcW w:w="1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</w:tcPr>
          <w:p w14:paraId="4A14D1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Общее</w:t>
            </w:r>
          </w:p>
          <w:p w14:paraId="1BC06D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кол-во кредитов</w:t>
            </w:r>
          </w:p>
        </w:tc>
        <w:tc>
          <w:tcPr>
            <w:tcW w:w="2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</w:tcPr>
          <w:p w14:paraId="40368A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Самостоятельная работа обучающегося</w:t>
            </w:r>
          </w:p>
          <w:p w14:paraId="076426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под руководством преподавателя (СРОП)</w:t>
            </w:r>
          </w:p>
          <w:p w14:paraId="281A73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F4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83" w:hRule="atLeast"/>
        </w:trPr>
        <w:tc>
          <w:tcPr>
            <w:tcW w:w="1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E95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AC2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</w:tcPr>
          <w:p w14:paraId="6D5B19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Лекции (Л)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</w:tcPr>
          <w:p w14:paraId="5AFF54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Практ. занятия (ПЗ)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</w:tcPr>
          <w:p w14:paraId="10586D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Лаб. занятия (ЛЗ)</w:t>
            </w:r>
          </w:p>
        </w:tc>
        <w:tc>
          <w:tcPr>
            <w:tcW w:w="1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3E61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E66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AD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B9D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OP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125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Количество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СРО 6.</w:t>
            </w:r>
          </w:p>
          <w:p w14:paraId="7BA208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290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436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951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76D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E80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Количество</w:t>
            </w:r>
          </w:p>
          <w:p w14:paraId="67FCC6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СРОП 6.</w:t>
            </w:r>
          </w:p>
          <w:p w14:paraId="675C89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Это консультативная помощь преподавателя</w:t>
            </w:r>
          </w:p>
          <w:p w14:paraId="640154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по подготовке СРО.</w:t>
            </w:r>
          </w:p>
        </w:tc>
      </w:tr>
      <w:tr w14:paraId="09F9A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5" w:hRule="atLeast"/>
        </w:trPr>
        <w:tc>
          <w:tcPr>
            <w:tcW w:w="1042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</w:tcPr>
          <w:p w14:paraId="7A8CE352">
            <w:pPr>
              <w:spacing w:before="120" w:after="12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АКАДЕМИЧЕСКАЯ ИНФОРМАЦИЯ О ДИСЦИПЛИНЕ</w:t>
            </w:r>
          </w:p>
        </w:tc>
      </w:tr>
      <w:tr w14:paraId="448CA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849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613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Цикл, </w:t>
            </w:r>
          </w:p>
          <w:p w14:paraId="16A45C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компонент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A42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Типы лекций</w:t>
            </w:r>
          </w:p>
        </w:tc>
        <w:tc>
          <w:tcPr>
            <w:tcW w:w="2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A80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Типы практических занятий</w:t>
            </w:r>
          </w:p>
        </w:tc>
        <w:tc>
          <w:tcPr>
            <w:tcW w:w="2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A54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Форма и платформа</w:t>
            </w:r>
          </w:p>
          <w:p w14:paraId="173418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итогового контроля</w:t>
            </w:r>
          </w:p>
        </w:tc>
      </w:tr>
      <w:tr w14:paraId="38674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023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Офлайн</w:t>
            </w:r>
          </w:p>
          <w:p w14:paraId="176FAD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F85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БД</w:t>
            </w:r>
          </w:p>
          <w:p w14:paraId="159356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Вузовский компонент М-1</w:t>
            </w:r>
          </w:p>
        </w:tc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201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екции -визуализации,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информации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проблемные лекции и др.</w:t>
            </w:r>
          </w:p>
        </w:tc>
        <w:tc>
          <w:tcPr>
            <w:tcW w:w="29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1D1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Семинары и вебинары, семинар-пресс-конференция, семинар-мозговой штурм </w:t>
            </w:r>
          </w:p>
        </w:tc>
        <w:tc>
          <w:tcPr>
            <w:tcW w:w="25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EB4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Письменный - традиционный</w:t>
            </w:r>
          </w:p>
        </w:tc>
      </w:tr>
      <w:tr w14:paraId="2CF57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4" w:hRule="atLeas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E3C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Лектор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(ы)</w:t>
            </w:r>
          </w:p>
        </w:tc>
        <w:tc>
          <w:tcPr>
            <w:tcW w:w="62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50B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Нурмаханбетов Арман Лесханулы.</w:t>
            </w:r>
          </w:p>
        </w:tc>
        <w:tc>
          <w:tcPr>
            <w:tcW w:w="25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045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231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8AD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e-mail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62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EC6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fhtrt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@mail.ru</w:t>
            </w:r>
          </w:p>
        </w:tc>
        <w:tc>
          <w:tcPr>
            <w:tcW w:w="25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CC4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8D9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DC1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Телефон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62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2C3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+7(701)4488200</w:t>
            </w:r>
          </w:p>
        </w:tc>
        <w:tc>
          <w:tcPr>
            <w:tcW w:w="25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5C5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EC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W w:w="1042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</w:tcPr>
          <w:p w14:paraId="0625D0FA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АКАДЕМИЧЕСКАЯ ПРЕЗЕНТАЦИЯ ДИСЦИПЛИНЫ</w:t>
            </w:r>
          </w:p>
        </w:tc>
      </w:tr>
      <w:tr w14:paraId="46926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CF3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Цель дисциплины</w:t>
            </w:r>
          </w:p>
        </w:tc>
        <w:tc>
          <w:tcPr>
            <w:tcW w:w="5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4FA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Ожидаемые результаты обучения (РО)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61D3D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Расписать, что в результате изучения дисциплины</w:t>
            </w:r>
          </w:p>
          <w:p w14:paraId="4ACD2C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обучающийся будет способен:</w:t>
            </w:r>
          </w:p>
        </w:tc>
        <w:tc>
          <w:tcPr>
            <w:tcW w:w="3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731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Индикаторы достижения РО (ИД)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C28A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BDD94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Сформировать  у студентов системы знаний, умений и навыков в области организационной психологии. Владение психологической теорией и практикой организационного анализа является важной составляющей частью профессиональной компетентности выпускника. </w:t>
            </w:r>
          </w:p>
          <w:p w14:paraId="792ADC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A62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ar-SA"/>
                <w14:textFill>
                  <w14:solidFill>
                    <w14:schemeClr w14:val="tx1"/>
                  </w14:solidFill>
                </w14:textFill>
              </w:rPr>
              <w:t xml:space="preserve">РО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ar-SA"/>
                <w14:textFill>
                  <w14:solidFill>
                    <w14:schemeClr w14:val="tx1"/>
                  </w14:solidFill>
                </w14:textFill>
              </w:rPr>
              <w:t>1.  Сформировать основы  понимания передовых знаний в области  организационной психологии</w:t>
            </w:r>
          </w:p>
        </w:tc>
        <w:tc>
          <w:tcPr>
            <w:tcW w:w="3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16C2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ИД 1.1 - формировать целостное представление об основных детерминантах организационной психологии;</w:t>
            </w:r>
          </w:p>
          <w:p w14:paraId="43DCE42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ИД 1.2 - объяснять  значение психологической поддержки в условиях организаций;</w:t>
            </w:r>
          </w:p>
        </w:tc>
      </w:tr>
      <w:tr w14:paraId="1EC11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6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F3A66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095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ar-SA"/>
                <w14:textFill>
                  <w14:solidFill>
                    <w14:schemeClr w14:val="tx1"/>
                  </w14:solidFill>
                </w14:textFill>
              </w:rPr>
              <w:t xml:space="preserve">РО 2 (когн)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Понимать предметное поле и основные методологические принципы организационной психологии</w:t>
            </w:r>
          </w:p>
          <w:p w14:paraId="4E6E03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2B5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ИД 2.1 - формировать у студентов представления об основных методах</w:t>
            </w:r>
          </w:p>
          <w:p w14:paraId="2DC59F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организационной психологии</w:t>
            </w:r>
          </w:p>
          <w:p w14:paraId="132C1F7F">
            <w:pPr>
              <w:pStyle w:val="9"/>
              <w:tabs>
                <w:tab w:val="left" w:pos="321"/>
              </w:tabs>
              <w:spacing w:before="0" w:beforeAutospacing="0" w:after="0" w:afterAutospacing="0"/>
              <w:ind w:left="34" w:firstLine="145"/>
              <w:jc w:val="both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ИД 2.2 - использовать методический инструментарий в исследования личности в организации;</w:t>
            </w:r>
          </w:p>
        </w:tc>
      </w:tr>
      <w:tr w14:paraId="555EC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6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00DFB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388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ar-SA"/>
                <w14:textFill>
                  <w14:solidFill>
                    <w14:schemeClr w14:val="tx1"/>
                  </w14:solidFill>
                </w14:textFill>
              </w:rPr>
              <w:t>РО 3 (функ)  С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опоставлять основные отечественные и зарубежные подходы к проблемам мотивации в организации</w:t>
            </w:r>
          </w:p>
        </w:tc>
        <w:tc>
          <w:tcPr>
            <w:tcW w:w="3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F10A1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 w:eastAsia="Calibri"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.  </w:t>
            </w:r>
            <w:r>
              <w:rPr>
                <w:rFonts w:ascii="Times New Roman" w:hAnsi="Times New Roman" w:eastAsia="Calibri"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ИД 3.1. Анализировать методические принципы профессиональной деятельности психолога в системе организаций;</w:t>
            </w:r>
          </w:p>
          <w:p w14:paraId="793F846B">
            <w:pPr>
              <w:spacing w:after="0"/>
              <w:ind w:left="34" w:firstLine="14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ИД 3.2 – анализировать и интерпретировать результаты работы;</w:t>
            </w:r>
          </w:p>
          <w:p w14:paraId="14C7F06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2D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6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06820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0E6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ar-SA"/>
                <w14:textFill>
                  <w14:solidFill>
                    <w14:schemeClr w14:val="tx1"/>
                  </w14:solidFill>
                </w14:textFill>
              </w:rPr>
              <w:t>РО 4 (функ)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Способность эффективно демонстрировать полученные знания</w:t>
            </w:r>
          </w:p>
        </w:tc>
        <w:tc>
          <w:tcPr>
            <w:tcW w:w="3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208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ИД 4.1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- раскрывать специфические особенности лидерства и руководства;</w:t>
            </w:r>
          </w:p>
          <w:p w14:paraId="1004B726">
            <w:pPr>
              <w:spacing w:after="0"/>
              <w:ind w:left="34" w:firstLine="145"/>
              <w:jc w:val="both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ИД 4.2 - организовать психологический эксперимент по изучению коммуникаций и конфликтов в организации</w:t>
            </w:r>
          </w:p>
        </w:tc>
      </w:tr>
      <w:tr w14:paraId="13A0C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66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8CA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DAB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ar-SA"/>
                <w14:textFill>
                  <w14:solidFill>
                    <w14:schemeClr w14:val="tx1"/>
                  </w14:solidFill>
                </w14:textFill>
              </w:rPr>
              <w:t xml:space="preserve">РО 5 (сист)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Применять полученные знания в области организационной психологии в контексте своей будущей профессии и личной жизни</w:t>
            </w:r>
          </w:p>
        </w:tc>
        <w:tc>
          <w:tcPr>
            <w:tcW w:w="3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BC9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ИД 5.1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– оценивать и обосновывать свои психологические ресурсы, а также оценивать взаимосвязь между эмоциональным выгоранием и профессиональной деформацией</w:t>
            </w:r>
          </w:p>
          <w:p w14:paraId="10010E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ИД 5.2 – Демонстрировать навыки эффективного взаимодействия в процессе обучения;</w:t>
            </w:r>
          </w:p>
        </w:tc>
      </w:tr>
      <w:tr w14:paraId="7FB8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C12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Пререквизиты</w:t>
            </w:r>
          </w:p>
        </w:tc>
        <w:tc>
          <w:tcPr>
            <w:tcW w:w="8766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6BF9B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Психология труда,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OPK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3412 Основы психологического консультирования;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DP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2407 Дифференциальная 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сих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ология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PR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1205 Психология развития; </w:t>
            </w:r>
          </w:p>
        </w:tc>
      </w:tr>
      <w:tr w14:paraId="6D486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FCF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Постреквизиты</w:t>
            </w:r>
          </w:p>
        </w:tc>
        <w:tc>
          <w:tcPr>
            <w:tcW w:w="8766" w:type="dxa"/>
            <w:gridSpan w:val="1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B163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Когнитивная психология, Психология управления. Психология медиации и переговоров. Профессиональная практика</w:t>
            </w:r>
          </w:p>
        </w:tc>
      </w:tr>
      <w:tr w14:paraId="2F07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2A2F9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Литература и ресурсы</w:t>
            </w:r>
          </w:p>
        </w:tc>
        <w:tc>
          <w:tcPr>
            <w:tcW w:w="87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7014E9">
            <w:pPr>
              <w:tabs>
                <w:tab w:val="left" w:pos="339"/>
              </w:tabs>
              <w:spacing w:after="0"/>
              <w:ind w:firstLine="2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Литература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0BD79D5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Афанасьева Е. А. Организационная психология. Часть 1 [Электронный ресурс]: учебное пособие по курсу "Организационная психология (психология организаций)" / Е. А. Афанасьева. — Саратов: Вузовское образование, 2014. — 337 c. — Режим доступа: </w:t>
            </w:r>
            <w:r>
              <w:fldChar w:fldCharType="begin"/>
            </w:r>
            <w:r>
              <w:instrText xml:space="preserve"> HYPERLINK "http://www.iprbookshop.ru/19273.html"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http://www.iprbookshop.ru/19273.html</w:t>
            </w:r>
            <w:r>
              <w:rPr>
                <w:rStyle w:val="7"/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7F3981DA">
            <w:pPr>
              <w:pStyle w:val="10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Томас Гэд 4D брэндинг: взламывая корпоративный код сетевой экономики. СПб.; 2008. – 232 с.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— Режим доступа: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https://fictionbook.ru/static/trials/00/16/35/00163518.a4.pdf</w:t>
            </w:r>
          </w:p>
          <w:p w14:paraId="76BCD68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Лайл М. Спенсер-мл. и Сайн М. Спенсер. Компетенции на работе. Пер. с англ. М: HIPPO, 2005. - 384 с.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— Режим доступа: </w:t>
            </w:r>
            <w:r>
              <w:fldChar w:fldCharType="begin"/>
            </w:r>
            <w:r>
              <w:instrText xml:space="preserve"> HYPERLINK "https://kitcentr.ucoz.com/_fr/0/8535052.pdf" \t "_blank"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kitcentr.ucoz.com</w:t>
            </w:r>
            <w:r>
              <w:rPr>
                <w:rStyle w:val="23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›</w:t>
            </w:r>
            <w:r>
              <w:rPr>
                <w:rStyle w:val="7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_fr/0/8535052.pdf</w:t>
            </w:r>
            <w:r>
              <w:rPr>
                <w:rStyle w:val="7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2608E331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Чарльз Вудраф. Центры развития и оценки. Определение и оценка компетенций.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Москва]: Hippo, 2005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– 232 с.</w:t>
            </w:r>
          </w:p>
          <w:p w14:paraId="23EA7233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Армстронг М., Тейлор С. Практика управления человеческими ресурсами. – 14-е изд. – СПб.: Питер, 2018. – 1040 с.</w:t>
            </w:r>
          </w:p>
          <w:p w14:paraId="5CCE7969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Линди Страдвик Центры оценки и развития. Тренинг наблюдателей. Сборник упражнений для обучения наблюдателей, ролевых игроков и экспертов/ Перевод с англ. - М.: HIPPO, 2003. — 270 с.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— Режим доступа: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 xml:space="preserve"> HYPERLINK "https://litmir.club/bd/?b=258634"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https://litmir.club/bd/?b=258634</w:t>
            </w:r>
            <w:r>
              <w:rPr>
                <w:rStyle w:val="7"/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fldChar w:fldCharType="end"/>
            </w:r>
          </w:p>
          <w:p w14:paraId="03590A0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Стив Уиддет и Сара Холлифорд. Руководство по компетенциям. - Изд.: HIPPO. - 2003. Серия - Developing Practice. — 220 с</w:t>
            </w:r>
          </w:p>
          <w:p w14:paraId="53D9C554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В.И. Маслов. Стратегическое управление персоналом в условиях эффективной организационной культуры. - М.: Финпресс. - 2004. — 300 с</w:t>
            </w:r>
          </w:p>
          <w:p w14:paraId="4A67C3E3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Морозова. Психологическое сопровождение организации и персонала. - СПб.: Речь. - 2006. — 160 с</w:t>
            </w:r>
          </w:p>
          <w:p w14:paraId="613D83F4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Иванова С.В. Кандидат, новичок, сотрудник. М., Изд-во «Эксмо», 2007 – 200 с.</w:t>
            </w:r>
          </w:p>
          <w:p w14:paraId="577EF1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Мандель Б. Р. Организационная психология [Электронный ресурс]: учебное пособие / Б. Р. Мандель. — Москва: ФЛИНТА, 2015. — 371 с. — Режим доступа: https://e.lanbook.com/book/72724</w:t>
            </w:r>
          </w:p>
          <w:p w14:paraId="61C3E63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Свенцицкий А. Л. Организационная психология [Электронный ресурс]: учебник для вузов / А. Л. Свенцицкий. — Москва: Издательство Юрайт, 2019. — 504 с. — (Бакалавр. Академический курс). — Режим доступа: </w:t>
            </w:r>
            <w:r>
              <w:fldChar w:fldCharType="begin"/>
            </w:r>
            <w:r>
              <w:instrText xml:space="preserve"> HYPERLINK "http://www.biblioonline.ru/bcode/425235"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http://www.biblioonline.ru/bcode/425235</w:t>
            </w:r>
            <w:r>
              <w:rPr>
                <w:rStyle w:val="7"/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fldChar w:fldCharType="end"/>
            </w:r>
          </w:p>
          <w:p w14:paraId="112453B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19AE58C5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336384DA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Дополнительная </w:t>
            </w:r>
          </w:p>
          <w:p w14:paraId="7781EB93">
            <w:pPr>
              <w:pStyle w:val="10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"https://pdfdrive.to/author/-"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Дресвянников В.А.</w:t>
            </w:r>
            <w:r>
              <w:rPr>
                <w:rStyle w:val="7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Центр оценки и развития персонала (Assessment and Development Center): создание и технология работы. </w:t>
            </w:r>
            <w:r>
              <w:rPr>
                <w:rStyle w:val="24"/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220 страниц·2020 -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Режим доступа:</w:t>
            </w:r>
            <w:r>
              <w:rPr>
                <w:rFonts w:ascii="Times New Roman" w:hAnsi="Times New Roman"/>
                <w:sz w:val="20"/>
                <w:szCs w:val="20"/>
              </w:rPr>
              <w:t>https://dl.booksee.org/genesis/87000/2921cfb359fa6ae8939a58e93b5fccc3/_as/[Dresvyannikov_V.A.]_Organizaciya_centra_ocenki_pe(BookSee.org).pdf</w:t>
            </w:r>
          </w:p>
          <w:p w14:paraId="1FA1BAA3">
            <w:pPr>
              <w:pStyle w:val="10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Осовицкая Н.А. HR DIGITAL. Практики лучших работодателей. – СПб.: Питер, 2018. – 416 с.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ED37282">
            <w:pPr>
              <w:pStyle w:val="10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Платонов Ю.П., Кучеров ДГ. Концепция международного управления человеческими ресурсами: анализ основных подходов // Вестн. С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Bulletin of the South Ural State University. Ser. Economics and Management.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2019,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13,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4,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pp</w:t>
            </w:r>
            <w:r>
              <w:rPr>
                <w:rFonts w:ascii="Times New Roman" w:hAnsi="Times New Roman"/>
                <w:sz w:val="20"/>
                <w:szCs w:val="20"/>
              </w:rPr>
              <w:t>. 156–166 164 Петерб. ун-та. Сер. Менеджмент. – 2008. – Вып. 2. – C. 84–107</w:t>
            </w:r>
          </w:p>
          <w:p w14:paraId="36137EB4">
            <w:pPr>
              <w:pStyle w:val="10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eastAsiaTheme="minorEastAsia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sz w:val="20"/>
                <w:szCs w:val="20"/>
              </w:rPr>
              <w:t xml:space="preserve">Аветисян Вазген, Манн Игорь Борисович. </w:t>
            </w:r>
            <w:r>
              <w:rPr>
                <w:rFonts w:ascii="Times New Roman" w:hAnsi="Times New Roman"/>
                <w:color w:val="000000"/>
                <w:kern w:val="36"/>
                <w:sz w:val="20"/>
                <w:szCs w:val="20"/>
              </w:rPr>
              <w:t>Правильный брендинг. Пошаговое практическое руководство по созданию и продвижению крутых брендов.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ООО «СилаУма-Паблишер», 2022– 240 с.</w:t>
            </w:r>
          </w:p>
          <w:p w14:paraId="19B895CB">
            <w:pPr>
              <w:pStyle w:val="10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eastAsiaTheme="minorEastAsia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Трилицкая, О.Ю. Факторы, влияющие на изменения организационных структур внутрифирменного управления / О.Ю. Трилицкая // Тенденции развития науки и образования. 2017. № 30-3. С. 46-52.</w:t>
            </w:r>
          </w:p>
          <w:p w14:paraId="59575F77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7. Янковская, В.В. Оценка Эффективности организационных структур управления // Управление в России: проблемы и перспективы. 2017. № 1. С. 32-36. </w:t>
            </w:r>
          </w:p>
          <w:p w14:paraId="07F64674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8. Янковская, В.В. Планирование на предприятии. Учебник. Москва. ИНФРА-М, 2019г. — 424с.</w:t>
            </w:r>
          </w:p>
          <w:p w14:paraId="794FA64D">
            <w:pPr>
              <w:tabs>
                <w:tab w:val="left" w:pos="339"/>
              </w:tabs>
              <w:spacing w:after="0"/>
              <w:ind w:firstLine="2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FABC8E3">
            <w:pPr>
              <w:tabs>
                <w:tab w:val="left" w:pos="339"/>
              </w:tabs>
              <w:spacing w:after="0"/>
              <w:ind w:firstLine="2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Интернет-ресурсы:</w:t>
            </w:r>
          </w:p>
          <w:p w14:paraId="2BA96C68">
            <w:pPr>
              <w:widowControl w:val="0"/>
              <w:numPr>
                <w:ilvl w:val="0"/>
                <w:numId w:val="3"/>
              </w:numPr>
              <w:tabs>
                <w:tab w:val="left" w:pos="318"/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"http://www.psychology.ru"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http://www.psychology.ru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1DB09286">
            <w:pPr>
              <w:widowControl w:val="0"/>
              <w:numPr>
                <w:ilvl w:val="0"/>
                <w:numId w:val="3"/>
              </w:numPr>
              <w:tabs>
                <w:tab w:val="left" w:pos="318"/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napToGrid w:val="0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"http://www.psylist.net"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singl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www.psylist.net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singl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19F1CFC3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"http://www.psyresurs.ru"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singl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www.psyresurs.ru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singl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6CBC1E57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"http://www.vitrina.ru/"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http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www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vitrina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Рекламная группа</w:t>
            </w:r>
          </w:p>
          <w:p w14:paraId="07E4D9C8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"http://www.humans.ru/"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http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www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humans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Международный центр современных психотехнологий</w:t>
            </w:r>
          </w:p>
          <w:p w14:paraId="71838FF7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Психологическая библиотека 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http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bookap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info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4CB74CBE">
            <w:pPr>
              <w:tabs>
                <w:tab w:val="left" w:pos="339"/>
              </w:tabs>
              <w:spacing w:after="0" w:line="240" w:lineRule="auto"/>
              <w:ind w:firstLine="2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электронная библиотека Гуммер 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http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www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gumer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info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bibliotek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Buks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Psihol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/_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Index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php</w:t>
            </w:r>
          </w:p>
        </w:tc>
      </w:tr>
      <w:tr w14:paraId="58856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661A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Академическая политика дисциплины </w:t>
            </w:r>
          </w:p>
        </w:tc>
        <w:tc>
          <w:tcPr>
            <w:tcW w:w="87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C045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HYPERLINK "https://univer.kaznu.kz/Content/instructions/%D0%90%D0%BA%D0%B0%D0%B4%D0%B5%D0%BC%D0%B8%D1%87%D0%B5%D1%81%D0%BA%D0%B0%D1%8F%20%D0%BF%D0%BE%D0%BB%D0%B8%D1%82%D0%B8%D0%BA%D0%B0.pdf"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single"/>
                <w:lang w:val="kk-KZ"/>
                <w14:textFill>
                  <w14:solidFill>
                    <w14:schemeClr w14:val="tx1"/>
                  </w14:solidFill>
                </w14:textFill>
              </w:rPr>
              <w:t>Академической политикой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single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single"/>
                <w:lang w:val="kk-KZ"/>
                <w14:textFill>
                  <w14:solidFill>
                    <w14:schemeClr w14:val="tx1"/>
                  </w14:solidFill>
                </w14:textFill>
              </w:rPr>
              <w:t>Политикой академической честности КазНУ имени аль-Фараби.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single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045D1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Документы доступны на главной странице ИС Univer.</w:t>
            </w:r>
          </w:p>
          <w:p w14:paraId="118DC7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Интеграция науки и образования. 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 заданий.</w:t>
            </w:r>
          </w:p>
          <w:p w14:paraId="073D0E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Посещаемость. 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C5676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Академическая честность.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C10C7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single"/>
                <w:lang w:val="kk-KZ"/>
                <w14:textFill>
                  <w14:solidFill>
                    <w14:schemeClr w14:val="tx1"/>
                  </w14:solidFill>
                </w14:textFill>
              </w:rPr>
              <w:t>«Правила проведения итогового контроля»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single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single"/>
                <w:lang w:val="kk-KZ"/>
                <w14:textFill>
                  <w14:solidFill>
                    <w14:schemeClr w14:val="tx1"/>
                  </w14:solidFill>
                </w14:textFill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single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, «Положение о проверке текстовых документов обучающихся на наличие заимствований».</w:t>
            </w:r>
          </w:p>
          <w:p w14:paraId="1AB69F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Документы доступны на главной странице ИС Univer.</w:t>
            </w:r>
          </w:p>
          <w:p w14:paraId="6B16D4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Основные принципы инклюзивного образования.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5F0A8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Все обучающиеся, особенно с ограниченными возможностями, могут получать консультативную помощь по телефону/ е-mail </w:t>
            </w:r>
            <w:r>
              <w:fldChar w:fldCharType="begin"/>
            </w:r>
            <w:r>
              <w:instrText xml:space="preserve">HYPERLINK "mailto:umo200709@gmail.com"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single"/>
                <w:lang w:val="kk-KZ"/>
                <w14:textFill>
                  <w14:solidFill>
                    <w14:schemeClr w14:val="tx1"/>
                  </w14:solidFill>
                </w14:textFill>
              </w:rPr>
              <w:t>umo200709@gmail.com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u w:val="single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либо посредством видеосвязи в MS Teams.</w:t>
            </w:r>
          </w:p>
          <w:p w14:paraId="5C8019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Интеграция МООC (massive open online course). 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 </w:t>
            </w:r>
          </w:p>
          <w:p w14:paraId="0C594A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ВНИМАНИЕ! Дедлайн каждого задания указан в календаре (графике) реализации содержания дисциплины, а также в МООC. Несоблюдение дедлайнов приводит к потере баллов.</w:t>
            </w:r>
          </w:p>
        </w:tc>
      </w:tr>
      <w:tr w14:paraId="1C3E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" w:hRule="atLeast"/>
        </w:trPr>
        <w:tc>
          <w:tcPr>
            <w:tcW w:w="1042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</w:tcPr>
          <w:p w14:paraId="1086BE46">
            <w:pPr>
              <w:spacing w:before="120"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ИНФОРМАЦИЯ О ПРЕПОДАВАНИИ, ОБУЧЕНИИ И ОЦЕНИВАНИИ</w:t>
            </w:r>
          </w:p>
        </w:tc>
      </w:tr>
      <w:tr w14:paraId="1E616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4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292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Балльно-рейтинговая </w:t>
            </w:r>
          </w:p>
          <w:p w14:paraId="09E251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буквенная система оценки учета учебных достижений</w:t>
            </w:r>
          </w:p>
        </w:tc>
        <w:tc>
          <w:tcPr>
            <w:tcW w:w="55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1A0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Методы оценивания</w:t>
            </w:r>
          </w:p>
        </w:tc>
      </w:tr>
      <w:tr w14:paraId="02888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6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88F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Оценка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8A6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Цифровой </w:t>
            </w:r>
          </w:p>
          <w:p w14:paraId="49C80E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эквивалент</w:t>
            </w:r>
          </w:p>
          <w:p w14:paraId="1ADEB7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баллов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A46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Баллы, </w:t>
            </w:r>
          </w:p>
          <w:p w14:paraId="6FA18D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% содержание </w:t>
            </w:r>
          </w:p>
        </w:tc>
        <w:tc>
          <w:tcPr>
            <w:tcW w:w="2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DDC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Оценка по традиционной системе</w:t>
            </w:r>
          </w:p>
        </w:tc>
        <w:tc>
          <w:tcPr>
            <w:tcW w:w="551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3C4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Критериальное оценивание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FFCC1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Формативное оценивание 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5E9E86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Суммативное оценивание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Проводится 3-4 раза за семестр при выполнении СРО.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14:paraId="1F35F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D36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990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4,0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C7D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95-100</w:t>
            </w:r>
          </w:p>
        </w:tc>
        <w:tc>
          <w:tcPr>
            <w:tcW w:w="21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9C6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Отлично</w:t>
            </w:r>
          </w:p>
        </w:tc>
        <w:tc>
          <w:tcPr>
            <w:tcW w:w="551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4FF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C59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CAD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A-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9D3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3,67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893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90-94</w:t>
            </w:r>
          </w:p>
        </w:tc>
        <w:tc>
          <w:tcPr>
            <w:tcW w:w="21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C7C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FC7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17D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161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B+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3F4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3,33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BED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85-89</w:t>
            </w:r>
          </w:p>
        </w:tc>
        <w:tc>
          <w:tcPr>
            <w:tcW w:w="21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E7E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Хорошо</w:t>
            </w:r>
          </w:p>
        </w:tc>
        <w:tc>
          <w:tcPr>
            <w:tcW w:w="551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65A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9E6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74B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879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132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80-84</w:t>
            </w:r>
          </w:p>
        </w:tc>
        <w:tc>
          <w:tcPr>
            <w:tcW w:w="212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811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EAB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Формативное и суммативное оценивание</w:t>
            </w:r>
          </w:p>
          <w:p w14:paraId="3E436A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781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Баллы % содержание</w:t>
            </w:r>
          </w:p>
          <w:p w14:paraId="0CE462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63D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AF2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B-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603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2,67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9A7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75-79</w:t>
            </w:r>
          </w:p>
        </w:tc>
        <w:tc>
          <w:tcPr>
            <w:tcW w:w="21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304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C9E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Активность на лекциях                                        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3565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7%</w:t>
            </w:r>
          </w:p>
        </w:tc>
      </w:tr>
      <w:tr w14:paraId="6DDA0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F86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C+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05D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2,33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DAA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70-74</w:t>
            </w:r>
          </w:p>
        </w:tc>
        <w:tc>
          <w:tcPr>
            <w:tcW w:w="21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03F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E9D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Работа на практических занятиях                      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416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56%</w:t>
            </w:r>
          </w:p>
        </w:tc>
      </w:tr>
      <w:tr w14:paraId="4655C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79C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D39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2,0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A02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65-69</w:t>
            </w:r>
          </w:p>
        </w:tc>
        <w:tc>
          <w:tcPr>
            <w:tcW w:w="21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DB8EF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Удовлетворительно</w:t>
            </w:r>
          </w:p>
        </w:tc>
        <w:tc>
          <w:tcPr>
            <w:tcW w:w="326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AD122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Самостоятельная работа                                      </w:t>
            </w:r>
          </w:p>
        </w:tc>
        <w:tc>
          <w:tcPr>
            <w:tcW w:w="2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41861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37%</w:t>
            </w:r>
          </w:p>
        </w:tc>
      </w:tr>
      <w:tr w14:paraId="3A96A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DC2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C-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D3E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1,67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774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60-64</w:t>
            </w:r>
          </w:p>
        </w:tc>
        <w:tc>
          <w:tcPr>
            <w:tcW w:w="212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FBB3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5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144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CCD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816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FCA8A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D+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8246D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1,33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88EFF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55-59</w:t>
            </w:r>
          </w:p>
        </w:tc>
        <w:tc>
          <w:tcPr>
            <w:tcW w:w="212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0E7D4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8D7B4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62780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</w:tr>
      <w:tr w14:paraId="02AD6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5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F52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65A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611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50-54</w:t>
            </w:r>
          </w:p>
        </w:tc>
        <w:tc>
          <w:tcPr>
            <w:tcW w:w="212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4F7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CAA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189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2C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5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B72D9">
            <w:pPr>
              <w:spacing w:after="0" w:line="240" w:lineRule="auto"/>
              <w:jc w:val="both"/>
              <w:rPr>
                <w:rFonts w:ascii="KZ Times New Roman" w:hAnsi="KZ 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KZ Times New Roman" w:hAnsi="KZ Times New Roman"/>
                <w:sz w:val="20"/>
                <w:szCs w:val="20"/>
              </w:rPr>
              <w:t>FX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19E30">
            <w:pPr>
              <w:spacing w:after="0" w:line="240" w:lineRule="auto"/>
              <w:jc w:val="both"/>
              <w:rPr>
                <w:rFonts w:ascii="KZ Times New Roman" w:hAnsi="KZ 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KZ Times New Roman" w:hAnsi="KZ 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E697D">
            <w:pPr>
              <w:spacing w:after="0" w:line="240" w:lineRule="auto"/>
              <w:jc w:val="both"/>
              <w:rPr>
                <w:rFonts w:ascii="KZ Times New Roman" w:hAnsi="KZ 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KZ Times New Roman" w:hAnsi="KZ Times New Roman"/>
                <w:sz w:val="20"/>
                <w:szCs w:val="20"/>
              </w:rPr>
              <w:t>25-49</w:t>
            </w:r>
          </w:p>
        </w:tc>
        <w:tc>
          <w:tcPr>
            <w:tcW w:w="21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1018F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Неудовлетворительно</w:t>
            </w:r>
          </w:p>
        </w:tc>
        <w:tc>
          <w:tcPr>
            <w:tcW w:w="326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3FAE3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ИТОГО                                      </w:t>
            </w:r>
          </w:p>
        </w:tc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B0963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100 %</w:t>
            </w:r>
          </w:p>
        </w:tc>
      </w:tr>
      <w:tr w14:paraId="6718B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5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117F4">
            <w:pPr>
              <w:spacing w:after="0" w:line="240" w:lineRule="auto"/>
              <w:jc w:val="both"/>
              <w:rPr>
                <w:rFonts w:ascii="KZ Times New Roman" w:hAnsi="KZ 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KZ Times New Roman" w:hAnsi="KZ Times New Roman"/>
                <w:sz w:val="20"/>
                <w:szCs w:val="20"/>
              </w:rPr>
              <w:t>F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0CE8C">
            <w:pPr>
              <w:spacing w:after="0" w:line="240" w:lineRule="auto"/>
              <w:jc w:val="both"/>
              <w:rPr>
                <w:rFonts w:ascii="KZ Times New Roman" w:hAnsi="KZ 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KZ Times New Roman" w:hAnsi="KZ 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0A1B5">
            <w:pPr>
              <w:spacing w:after="0" w:line="240" w:lineRule="auto"/>
              <w:jc w:val="both"/>
              <w:rPr>
                <w:rFonts w:ascii="KZ Times New Roman" w:hAnsi="KZ 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KZ Times New Roman" w:hAnsi="KZ Times New Roman"/>
                <w:sz w:val="20"/>
                <w:szCs w:val="20"/>
              </w:rPr>
              <w:t>0-24</w:t>
            </w:r>
          </w:p>
        </w:tc>
        <w:tc>
          <w:tcPr>
            <w:tcW w:w="212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876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5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C17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FD0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21DA23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3C6871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  <w:lang w:eastAsia="en-US"/>
          <w14:textFill>
            <w14:solidFill>
              <w14:schemeClr w14:val="tx1"/>
            </w14:solidFill>
          </w14:textFill>
        </w:rPr>
        <w:t>Календарь (график) реализации содержания учебного курса</w:t>
      </w:r>
    </w:p>
    <w:tbl>
      <w:tblPr>
        <w:tblStyle w:val="6"/>
        <w:tblW w:w="103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366"/>
        <w:gridCol w:w="950"/>
        <w:gridCol w:w="1010"/>
      </w:tblGrid>
      <w:tr w14:paraId="4AC4D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A72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Неделя / модуль</w:t>
            </w: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1A2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Название темы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BF50D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Кол-во часов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4ED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Максимальный балл</w:t>
            </w:r>
          </w:p>
        </w:tc>
      </w:tr>
      <w:tr w14:paraId="22976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40D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FB3D2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Лекция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</w:p>
          <w:p w14:paraId="1DF266EB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val="kk-KZ" w:eastAsia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Организационная психология как научная дисциплина и прикладная отрасль психологии.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76300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C2500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626F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905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1353A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Семинарское занятие 1. </w:t>
            </w:r>
          </w:p>
          <w:p w14:paraId="1543F918">
            <w:pPr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Теоеритико-методологические основы организационной психологии, прикладное значение дисциплины. Прдемет, цели и задачи организационной психологии. Взаимосвязь и отличие предмета курса от смеженных направлений психологии.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BB7CD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552D7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01AF0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232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AF2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Лекция 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27205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Организационное поведение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.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сновные элементы и их взаимосвязи.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44E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8C1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2C94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81B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F1F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Семинарское занятие 2. </w:t>
            </w:r>
          </w:p>
          <w:p w14:paraId="4D733F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Основные составляющие элементы организационного поведения. Корпоративный бренд код, модель Т.Гэда. Основные элементы во внешней и внутренней среде, их характеристики и взаимосвязи. 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8FB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744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657F5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3FC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BD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Лекция 3. </w:t>
            </w:r>
          </w:p>
          <w:p w14:paraId="23F23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Корпоративные и пофессионаьные компетенций в организации.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DA4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B5A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BDF1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5B1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085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Семинарское занятие 3. </w:t>
            </w:r>
          </w:p>
          <w:p w14:paraId="21CB1D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Подходы к определению моделей профессиональных и корпоративных компетенций. Технологии и методы разработки,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 применению моделей компетенций. Этапы разработки моделей компетенций. Требования к описанию профиля компетенций.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9E7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CE0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1405B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46C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643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СРСП 1.  </w:t>
            </w:r>
          </w:p>
          <w:p w14:paraId="43BF42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Презентация. Описание корпоративного бренда на примере проектируемой организации.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47A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AF5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7330F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EA2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57531150"/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 w14:paraId="12D9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03B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Лекция 4. </w:t>
            </w:r>
          </w:p>
          <w:p w14:paraId="5925F6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Технологий разработки профессиональных компетенций.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62B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C7F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952F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CB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78A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Семинарское занятие 4.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98F55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Критерий оценки успешно разработанных компетенций. Алгоритмы верификации моделей компетенций. Правила и процедуры применения методов примых атрибутов, критических инцидентов и репертуальных решеток Келли.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175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7F1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bookmarkEnd w:id="0"/>
      <w:tr w14:paraId="3C248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1E7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157530982"/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6C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Лекция 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38BB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Технологий оценки корпоративных и профессиональных компетенций. Центры оценки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assessment center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) и бихевиориальное (поведенческое) интервью.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408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72A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35D1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1AC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D96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Семинарское занятие 5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4B8AB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Принципы разработки методов оценки и корпоративных кейсов, подготовки шкалы оценок. Требования к отбору и подготовки экспертов. Разработка чек листов по оценке. Технологий проведения центров оценки и бихевиориального интервью.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A05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02D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bookmarkEnd w:id="1"/>
      <w:tr w14:paraId="50C76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4F6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F1554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СРСП 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Презентация. Модели компетенций и инструменты их оценки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 на примере проектируемой организации.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206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FD4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74960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11C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C8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Лекция 6. </w:t>
            </w:r>
          </w:p>
          <w:p w14:paraId="34BF45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Технологий развития профессиональных компетенций. Центры развития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Development Center)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. 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7AB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BFF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771E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8B2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546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Семинарское занятие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6. </w:t>
            </w:r>
          </w:p>
          <w:p w14:paraId="1823A3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Подходы, формы и технологий развития профессиональных компетенций. Построение корпоративных и индивидуальных программ развития сотрудников в организации. Цели и специфика реализации программ развития.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C87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1B3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5205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BB9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73762">
            <w:pPr>
              <w:pStyle w:val="2"/>
              <w:shd w:val="clear" w:color="auto" w:fill="FFFFFF"/>
              <w:spacing w:after="96"/>
              <w:jc w:val="both"/>
              <w:textAlignment w:val="baseline"/>
              <w:rPr>
                <w:color w:val="000000" w:themeColor="text1"/>
                <w:spacing w:val="-1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Лекция 7. </w:t>
            </w:r>
            <w:r>
              <w:rPr>
                <w:b w:val="0"/>
                <w:bCs/>
                <w:color w:val="000000" w:themeColor="text1"/>
                <w:sz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Технологий оценки эффективности развития профессиональных компетенций: </w:t>
            </w:r>
            <w:r>
              <w:rPr>
                <w:b w:val="0"/>
                <w:bCs/>
                <w:color w:val="000000" w:themeColor="text1"/>
                <w:spacing w:val="-10"/>
                <w:sz w:val="20"/>
                <w14:textFill>
                  <w14:solidFill>
                    <w14:schemeClr w14:val="tx1"/>
                  </w14:solidFill>
                </w14:textFill>
              </w:rPr>
              <w:t>модели, технологии и методы.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479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746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88F0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33D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16F03">
            <w:pPr>
              <w:pStyle w:val="3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Семинарское занятие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7.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Оценка эффективности обучения. Модель Киркпатрика,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Дж. Филипсома, оценки сдвигов в работе и др. Технологии эффективной коррекции и совершенствования программ развития. 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CAE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F86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7DEFD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F81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231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СРСП 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Презентация. Модель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Development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Center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 на примере проектируемой организации.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7E3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668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20E0B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DB1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883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СРС 1.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Анализ и оценка центров оценки и развития персонала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 проектируемой организации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9B0E3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Коллоквиум по пройденным темам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A93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4A0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 w14:paraId="70072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2D3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B3DA9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val="kk-KZ" w:eastAsia="ar-SA"/>
                <w14:textFill>
                  <w14:solidFill>
                    <w14:schemeClr w14:val="tx1"/>
                  </w14:solidFill>
                </w14:textFill>
              </w:rPr>
              <w:t>РК1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42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CEF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D371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4B5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96F29">
            <w:pPr>
              <w:tabs>
                <w:tab w:val="left" w:leader="dot" w:pos="54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Лекция 8. </w:t>
            </w:r>
          </w:p>
          <w:p w14:paraId="26FA20CF">
            <w:pPr>
              <w:tabs>
                <w:tab w:val="left" w:leader="dot" w:pos="54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HR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-бренд организации 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employer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branding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EB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) как основа формирования корпоративных компетенций.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95F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E6A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BD94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E51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F06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Семинарское занятие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8. </w:t>
            </w:r>
          </w:p>
          <w:p w14:paraId="2F715E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Место EB в организации. Цели построения EB. Показатели эффективности для EB. Внутренние исследования: ценности и сильные стороны. Понятие и уровни корпоративной культуры. Исследование ценностей.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582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3AB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6E685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799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1D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Лекция 9.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Способы трансляции в организации и построение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конструктивной коммуникация.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40B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5CE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4C96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34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D01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Семинарское занятие 9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2303F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Анализ рынка. PESTEL-факторы, влияющие на рынок труда. Описание портрета целевой аудитории бренда.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Ценностное предложение работодателя (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EVP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), порядок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разработки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EVP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Внутренние и внешние коммуникации. Рациональные и эмоциональные бенефиты. Рациональные и эмоциональные бенефиты.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3D1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079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48AFB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904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ED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Лекция 10. </w:t>
            </w:r>
          </w:p>
          <w:p w14:paraId="5A9BA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Каналы коммуникаций при формирование корпоративной культуры, стандартов организационного поведения.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42D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5F1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7615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8F1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F013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Семинарское занятие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10. </w:t>
            </w:r>
          </w:p>
          <w:p w14:paraId="1F4E19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Контент-маркетинг бренда работодателя. Принципа эффективной коммуникации. Инструменты внутренней и внешней коммуникации. Формирования осведомленности, вовлеченности и лояльности персонала в организации.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18BB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AAD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0DD59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FCD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D79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СРСП 4.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Посроение стратегии формирования организацонного поведения организации на примере проектируемой организации. </w:t>
            </w:r>
          </w:p>
          <w:p w14:paraId="739D54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Защита индивидуальных проектов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87A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E4B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22D88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33F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20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Лекция 11. </w:t>
            </w:r>
          </w:p>
          <w:p w14:paraId="3F4418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Коучинг и менторство в управлении командой и формирований организационного поведения.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371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A8E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5705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FD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01D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Семинарское занятие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11. </w:t>
            </w:r>
          </w:p>
          <w:p w14:paraId="470A72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Основные принципы, цели и задачи. Управление организационным поведением через матрицу способностей и мотивации. Коучинг и коучинговое взаимодействие в организационной психологии. Типы коучингового взаимодействия в организации.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24B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C4B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37D24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FEB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E05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Лекция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Созидание отношений в организации: доверие и безопасность, установление и поддержание.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CBF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8C7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D764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59E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6E3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Семинарское занятие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12. </w:t>
            </w:r>
          </w:p>
          <w:p w14:paraId="4605B8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Технологии формирования и создание отношений в организации.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Пирамида построения доверия Дилтса. Основы аутентичной коммуникации. Принципы построения эффективная коммуникация в организации. Теория Отто Шармера.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F2B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A14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3600A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A00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01B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СРСП 5.  </w:t>
            </w:r>
          </w:p>
          <w:p w14:paraId="2D1E58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7A449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64423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455EF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DD7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AD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Лекция 13. </w:t>
            </w:r>
          </w:p>
          <w:p w14:paraId="3AED7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Коучинг и фасилитация команд в организации: групповое принятие решений и выработка взаимоприемлемых решений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D9C1F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B1705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59EB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ABB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B6C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Семинарское занятие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13. </w:t>
            </w:r>
          </w:p>
          <w:p w14:paraId="1C087E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Матрица Эйзенхауэра, Целеполагание: техники эмоционального насыщения цели. Технологий проверки целей на истинность, зондирование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Принципы Милтона Эриксона в основе коучингового мышления. Культивация развития и роста: работа с ограничениями и профессиональными деформациями.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7E92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8346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757ED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83D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DC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Лекция 14.</w:t>
            </w:r>
          </w:p>
          <w:p w14:paraId="0C307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Построение системы управления талантами в организации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(Talent Management)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93B15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C6015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81E4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E76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4FD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Семинарское занятие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14. </w:t>
            </w:r>
          </w:p>
          <w:p w14:paraId="7BBE1F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Современные подходы к определению талантов. Технологии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и инструменты оценки и развития талантов в организации. Основные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HR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процессы в управлении талантами.  Взаимосвязь и согласованность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HR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процессов оценки, развития и мотивации талантов.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295F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F8495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021F3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9D1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CFA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СРСП 6.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Презентация - описание системы правления талантами на примере проектируемой организации.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318F3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0FEE3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0F902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BF4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E0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Лекция 15. </w:t>
            </w:r>
          </w:p>
          <w:p w14:paraId="1137D6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Комплексная оценки эффективности управления организационным поведением сотрудников организации.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5AAD5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7681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59A4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EDF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0A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Семинарское занятие 15. </w:t>
            </w:r>
          </w:p>
          <w:p w14:paraId="747EC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Основные элементы и технологии проведения кадрового аудита.  Инструменты и технологии оценки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HR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служб в организации. Показатели эффективности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HR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специалистов.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235DB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8F34A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44A80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584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85C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СРС 3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Презентация - описание аудита эффективности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HR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службы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 на примере проектируемой организации.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7BDEB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DC2D5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5B0CD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130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green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615FA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</w:rPr>
              <w:t>РК 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5CE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7EF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3F95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E1C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C82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kk-KZ" w:eastAsia="en-US"/>
                <w14:textFill>
                  <w14:solidFill>
                    <w14:schemeClr w14:val="tx1"/>
                  </w14:solidFill>
                </w14:textFill>
              </w:rPr>
              <w:t xml:space="preserve">Итоговый контроль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76E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BA8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4F07A722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  <w:lang w:val="en-US" w:eastAsia="en-US"/>
          <w14:textFill>
            <w14:solidFill>
              <w14:schemeClr w14:val="tx1"/>
            </w14:solidFill>
          </w14:textFill>
        </w:rPr>
      </w:pPr>
    </w:p>
    <w:p w14:paraId="3559BB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825227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Декан факультета 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                 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Б.Б.Мейрбаев </w:t>
      </w:r>
    </w:p>
    <w:p w14:paraId="5284874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3A7EB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Заведующий кафедрой общей и практической психологии                                          А.К.  Мынбаева</w:t>
      </w:r>
    </w:p>
    <w:p w14:paraId="3DA8EE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C071C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Лектор                                                                                                                                 А.Л. Нурмаханбетов</w:t>
      </w:r>
    </w:p>
    <w:p w14:paraId="77CB66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13A59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3DC57E7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Andantino scrip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Z Times New Roman">
    <w:panose1 w:val="02020603050405020304"/>
    <w:charset w:val="00"/>
    <w:family w:val="roman"/>
    <w:pitch w:val="default"/>
    <w:sig w:usb0="00000287" w:usb1="00000000" w:usb2="00000000" w:usb3="00000000" w:csb0="4000009F" w:csb1="DFD74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91277"/>
    <w:multiLevelType w:val="multilevel"/>
    <w:tmpl w:val="0499127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246DF"/>
    <w:multiLevelType w:val="multilevel"/>
    <w:tmpl w:val="06E246D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E510A"/>
    <w:multiLevelType w:val="singleLevel"/>
    <w:tmpl w:val="618E510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F3"/>
    <w:rsid w:val="000040BB"/>
    <w:rsid w:val="00006323"/>
    <w:rsid w:val="000072E9"/>
    <w:rsid w:val="000104F3"/>
    <w:rsid w:val="00032D0B"/>
    <w:rsid w:val="000534CE"/>
    <w:rsid w:val="00057C53"/>
    <w:rsid w:val="00065719"/>
    <w:rsid w:val="00077118"/>
    <w:rsid w:val="00083A6B"/>
    <w:rsid w:val="0008723F"/>
    <w:rsid w:val="00092D9C"/>
    <w:rsid w:val="00093BAF"/>
    <w:rsid w:val="000C26D3"/>
    <w:rsid w:val="000D1D39"/>
    <w:rsid w:val="000D735C"/>
    <w:rsid w:val="0010548E"/>
    <w:rsid w:val="00153999"/>
    <w:rsid w:val="001607E2"/>
    <w:rsid w:val="001754A0"/>
    <w:rsid w:val="001A726C"/>
    <w:rsid w:val="001C0D0B"/>
    <w:rsid w:val="00205100"/>
    <w:rsid w:val="00217774"/>
    <w:rsid w:val="00236F7F"/>
    <w:rsid w:val="00244A18"/>
    <w:rsid w:val="002473D6"/>
    <w:rsid w:val="00260EE7"/>
    <w:rsid w:val="002659C5"/>
    <w:rsid w:val="00290BAC"/>
    <w:rsid w:val="00293B1A"/>
    <w:rsid w:val="002A2D70"/>
    <w:rsid w:val="002A2FC2"/>
    <w:rsid w:val="002B4AA5"/>
    <w:rsid w:val="002D0CDF"/>
    <w:rsid w:val="002E33EB"/>
    <w:rsid w:val="0031308C"/>
    <w:rsid w:val="00313CCB"/>
    <w:rsid w:val="00326A28"/>
    <w:rsid w:val="00333250"/>
    <w:rsid w:val="003336DF"/>
    <w:rsid w:val="00341FD3"/>
    <w:rsid w:val="00351964"/>
    <w:rsid w:val="00371F66"/>
    <w:rsid w:val="00384E52"/>
    <w:rsid w:val="003D5B1F"/>
    <w:rsid w:val="00441410"/>
    <w:rsid w:val="004824A6"/>
    <w:rsid w:val="004A7E03"/>
    <w:rsid w:val="004B01B1"/>
    <w:rsid w:val="004B2FF3"/>
    <w:rsid w:val="004C5299"/>
    <w:rsid w:val="004D4087"/>
    <w:rsid w:val="004D6CF0"/>
    <w:rsid w:val="004F0C3E"/>
    <w:rsid w:val="00537E38"/>
    <w:rsid w:val="00556330"/>
    <w:rsid w:val="0056438E"/>
    <w:rsid w:val="005669B5"/>
    <w:rsid w:val="00566FF9"/>
    <w:rsid w:val="005855E9"/>
    <w:rsid w:val="00586C57"/>
    <w:rsid w:val="005B289D"/>
    <w:rsid w:val="005E14C9"/>
    <w:rsid w:val="005F1BC4"/>
    <w:rsid w:val="005F2AD6"/>
    <w:rsid w:val="00602A05"/>
    <w:rsid w:val="00611744"/>
    <w:rsid w:val="006225AF"/>
    <w:rsid w:val="006260A3"/>
    <w:rsid w:val="00641F16"/>
    <w:rsid w:val="0064775A"/>
    <w:rsid w:val="006570E2"/>
    <w:rsid w:val="006610B3"/>
    <w:rsid w:val="00666214"/>
    <w:rsid w:val="0067133C"/>
    <w:rsid w:val="00687C74"/>
    <w:rsid w:val="0069028C"/>
    <w:rsid w:val="006B3016"/>
    <w:rsid w:val="006B509E"/>
    <w:rsid w:val="006C2BD7"/>
    <w:rsid w:val="006D402E"/>
    <w:rsid w:val="006D6091"/>
    <w:rsid w:val="006F482E"/>
    <w:rsid w:val="00707AF9"/>
    <w:rsid w:val="00711DBE"/>
    <w:rsid w:val="00715651"/>
    <w:rsid w:val="007156D5"/>
    <w:rsid w:val="00743C22"/>
    <w:rsid w:val="007556EB"/>
    <w:rsid w:val="00767AE0"/>
    <w:rsid w:val="0077588F"/>
    <w:rsid w:val="00783EFA"/>
    <w:rsid w:val="007904C5"/>
    <w:rsid w:val="0079548D"/>
    <w:rsid w:val="007A6B90"/>
    <w:rsid w:val="007B531F"/>
    <w:rsid w:val="007C1D88"/>
    <w:rsid w:val="007D30BC"/>
    <w:rsid w:val="007D5740"/>
    <w:rsid w:val="007D75E2"/>
    <w:rsid w:val="007E57DC"/>
    <w:rsid w:val="0081047E"/>
    <w:rsid w:val="00846EA0"/>
    <w:rsid w:val="0086281F"/>
    <w:rsid w:val="008742E7"/>
    <w:rsid w:val="008A570B"/>
    <w:rsid w:val="008D071C"/>
    <w:rsid w:val="008D283D"/>
    <w:rsid w:val="008D3A61"/>
    <w:rsid w:val="008D527A"/>
    <w:rsid w:val="008D7BEE"/>
    <w:rsid w:val="008E3B0E"/>
    <w:rsid w:val="008F386B"/>
    <w:rsid w:val="008F4013"/>
    <w:rsid w:val="00903D3B"/>
    <w:rsid w:val="00912578"/>
    <w:rsid w:val="00921910"/>
    <w:rsid w:val="009741B5"/>
    <w:rsid w:val="009830E9"/>
    <w:rsid w:val="009A61B0"/>
    <w:rsid w:val="009C6C15"/>
    <w:rsid w:val="009D718D"/>
    <w:rsid w:val="009E3B25"/>
    <w:rsid w:val="00A4612E"/>
    <w:rsid w:val="00A71584"/>
    <w:rsid w:val="00A74092"/>
    <w:rsid w:val="00A76076"/>
    <w:rsid w:val="00A77061"/>
    <w:rsid w:val="00AC2400"/>
    <w:rsid w:val="00AC7689"/>
    <w:rsid w:val="00AE630E"/>
    <w:rsid w:val="00B05CDA"/>
    <w:rsid w:val="00B06588"/>
    <w:rsid w:val="00B211B1"/>
    <w:rsid w:val="00B25970"/>
    <w:rsid w:val="00B43556"/>
    <w:rsid w:val="00B6594B"/>
    <w:rsid w:val="00BA5F6C"/>
    <w:rsid w:val="00BB2135"/>
    <w:rsid w:val="00BB697C"/>
    <w:rsid w:val="00BD3616"/>
    <w:rsid w:val="00BF28D5"/>
    <w:rsid w:val="00C11BB0"/>
    <w:rsid w:val="00C222C7"/>
    <w:rsid w:val="00C56016"/>
    <w:rsid w:val="00C65D12"/>
    <w:rsid w:val="00C73E5F"/>
    <w:rsid w:val="00C75BC8"/>
    <w:rsid w:val="00CB4D3A"/>
    <w:rsid w:val="00CF6C3E"/>
    <w:rsid w:val="00D25404"/>
    <w:rsid w:val="00D4515D"/>
    <w:rsid w:val="00D57F92"/>
    <w:rsid w:val="00D65841"/>
    <w:rsid w:val="00D74398"/>
    <w:rsid w:val="00D84136"/>
    <w:rsid w:val="00D908CB"/>
    <w:rsid w:val="00D93EA6"/>
    <w:rsid w:val="00DD5065"/>
    <w:rsid w:val="00DD77F8"/>
    <w:rsid w:val="00DE0BA4"/>
    <w:rsid w:val="00DE1B6C"/>
    <w:rsid w:val="00DE31C5"/>
    <w:rsid w:val="00E00BAC"/>
    <w:rsid w:val="00E10DB8"/>
    <w:rsid w:val="00E20476"/>
    <w:rsid w:val="00E20EF3"/>
    <w:rsid w:val="00E22CA5"/>
    <w:rsid w:val="00E257B8"/>
    <w:rsid w:val="00E31447"/>
    <w:rsid w:val="00E63426"/>
    <w:rsid w:val="00E95A48"/>
    <w:rsid w:val="00EB3151"/>
    <w:rsid w:val="00EC6F2E"/>
    <w:rsid w:val="00EC6FCB"/>
    <w:rsid w:val="00ED2BEB"/>
    <w:rsid w:val="00ED31D0"/>
    <w:rsid w:val="00EE2701"/>
    <w:rsid w:val="00F11D19"/>
    <w:rsid w:val="00F16387"/>
    <w:rsid w:val="00F17831"/>
    <w:rsid w:val="00F26081"/>
    <w:rsid w:val="00F27228"/>
    <w:rsid w:val="00F36073"/>
    <w:rsid w:val="00F74075"/>
    <w:rsid w:val="00F8251D"/>
    <w:rsid w:val="00FB1139"/>
    <w:rsid w:val="00FE5ABB"/>
    <w:rsid w:val="2761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3">
    <w:name w:val="heading 3"/>
    <w:basedOn w:val="1"/>
    <w:next w:val="1"/>
    <w:link w:val="21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4">
    <w:name w:val="heading 7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Title"/>
    <w:basedOn w:val="1"/>
    <w:next w:val="1"/>
    <w:link w:val="14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9">
    <w:name w:val="Normal (Web)"/>
    <w:basedOn w:val="1"/>
    <w:link w:val="12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0">
    <w:name w:val="List Paragraph"/>
    <w:basedOn w:val="1"/>
    <w:link w:val="11"/>
    <w:qFormat/>
    <w:uiPriority w:val="34"/>
    <w:pPr>
      <w:ind w:left="720"/>
      <w:contextualSpacing/>
    </w:pPr>
    <w:rPr>
      <w:rFonts w:ascii="Calibri" w:hAnsi="Calibri" w:eastAsia="Times New Roman" w:cs="Times New Roman"/>
    </w:rPr>
  </w:style>
  <w:style w:type="character" w:customStyle="1" w:styleId="11">
    <w:name w:val="Абзац списка Знак"/>
    <w:link w:val="10"/>
    <w:qFormat/>
    <w:locked/>
    <w:uiPriority w:val="34"/>
    <w:rPr>
      <w:rFonts w:ascii="Calibri" w:hAnsi="Calibri" w:eastAsia="Times New Roman" w:cs="Times New Roman"/>
      <w:lang w:val="ru-RU" w:eastAsia="ru-RU"/>
    </w:rPr>
  </w:style>
  <w:style w:type="character" w:customStyle="1" w:styleId="12">
    <w:name w:val="Обычный (Интернет) Знак"/>
    <w:link w:val="9"/>
    <w:qFormat/>
    <w:locked/>
    <w:uiPriority w:val="99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13">
    <w:name w:val="hps"/>
    <w:basedOn w:val="5"/>
    <w:qFormat/>
    <w:uiPriority w:val="0"/>
  </w:style>
  <w:style w:type="character" w:customStyle="1" w:styleId="14">
    <w:name w:val="Заголовок Знак"/>
    <w:basedOn w:val="5"/>
    <w:link w:val="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ru-RU" w:eastAsia="ru-RU"/>
    </w:rPr>
  </w:style>
  <w:style w:type="character" w:customStyle="1" w:styleId="15">
    <w:name w:val="Заголовок 1 Знак"/>
    <w:basedOn w:val="5"/>
    <w:link w:val="2"/>
    <w:uiPriority w:val="0"/>
    <w:rPr>
      <w:rFonts w:ascii="Times New Roman" w:hAnsi="Times New Roman" w:eastAsia="Times New Roman" w:cs="Times New Roman"/>
      <w:b/>
      <w:sz w:val="24"/>
      <w:szCs w:val="20"/>
      <w:lang w:val="ru-RU" w:eastAsia="ru-RU"/>
    </w:rPr>
  </w:style>
  <w:style w:type="paragraph" w:customStyle="1" w:styleId="16">
    <w:name w:val="Style112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7">
    <w:name w:val="Style79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8">
    <w:name w:val="Style109"/>
    <w:basedOn w:val="1"/>
    <w:qFormat/>
    <w:uiPriority w:val="99"/>
    <w:pPr>
      <w:widowControl w:val="0"/>
      <w:autoSpaceDE w:val="0"/>
      <w:autoSpaceDN w:val="0"/>
      <w:adjustRightInd w:val="0"/>
      <w:spacing w:after="0" w:line="274" w:lineRule="exact"/>
      <w:ind w:hanging="331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9">
    <w:name w:val="Font Style147"/>
    <w:uiPriority w:val="99"/>
    <w:rPr>
      <w:rFonts w:hint="default" w:ascii="Times New Roman" w:hAnsi="Times New Roman" w:cs="Times New Roman"/>
      <w:sz w:val="18"/>
      <w:szCs w:val="18"/>
    </w:rPr>
  </w:style>
  <w:style w:type="character" w:customStyle="1" w:styleId="20">
    <w:name w:val="Заголовок 7 Знак"/>
    <w:basedOn w:val="5"/>
    <w:link w:val="4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  <w:lang w:val="ru-RU" w:eastAsia="ru-RU"/>
    </w:rPr>
  </w:style>
  <w:style w:type="character" w:customStyle="1" w:styleId="21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  <w:lang w:val="ru-RU" w:eastAsia="ru-RU"/>
    </w:rPr>
  </w:style>
  <w:style w:type="character" w:customStyle="1" w:styleId="22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23">
    <w:name w:val="path-separator"/>
    <w:basedOn w:val="5"/>
    <w:uiPriority w:val="0"/>
  </w:style>
  <w:style w:type="character" w:customStyle="1" w:styleId="24">
    <w:name w:val="jsx-7d4e960818f559df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9E93A-7243-4321-B7A1-A78B57D2FB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2991</Words>
  <Characters>17052</Characters>
  <Lines>142</Lines>
  <Paragraphs>40</Paragraphs>
  <TotalTime>7</TotalTime>
  <ScaleCrop>false</ScaleCrop>
  <LinksUpToDate>false</LinksUpToDate>
  <CharactersWithSpaces>20003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2024-02-05T16:45:00Z</dcterms:created>
  <dc:creator>fhtrt7777@gmail.com</dc:creator>
  <cp:lastModifiedBy>fhtrt</cp:lastModifiedBy>
  <dcterms:modified xsi:type="dcterms:W3CDTF">2025-08-26T01:11:30Z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1A6CE7D59A7448BE90A33FF40F812189_13</vt:lpwstr>
  </property>
</Properties>
</file>